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7D33" w:rsidRPr="006D7D33" w14:paraId="41A4D1DF" w14:textId="77777777" w:rsidTr="006D7D33">
        <w:tc>
          <w:tcPr>
            <w:tcW w:w="4531" w:type="dxa"/>
          </w:tcPr>
          <w:p w14:paraId="549C5211" w14:textId="63696870" w:rsidR="006D7D33" w:rsidRPr="006D7D33" w:rsidRDefault="006D7D33">
            <w:pPr>
              <w:rPr>
                <w:b/>
                <w:bCs/>
                <w:lang w:val="en-US"/>
              </w:rPr>
            </w:pPr>
            <w:r w:rsidRPr="006D7D33">
              <w:rPr>
                <w:b/>
                <w:bCs/>
                <w:lang w:val="en-US"/>
              </w:rPr>
              <w:t xml:space="preserve">Prof. </w:t>
            </w:r>
            <w:proofErr w:type="spellStart"/>
            <w:r w:rsidRPr="006D7D33">
              <w:rPr>
                <w:b/>
                <w:bCs/>
                <w:lang w:val="en-US"/>
              </w:rPr>
              <w:t>h.c.</w:t>
            </w:r>
            <w:proofErr w:type="spellEnd"/>
            <w:r w:rsidRPr="006D7D33">
              <w:rPr>
                <w:b/>
                <w:bCs/>
                <w:lang w:val="en-US"/>
              </w:rPr>
              <w:t xml:space="preserve"> Dr. phil. Tessa Savvidis</w:t>
            </w:r>
          </w:p>
        </w:tc>
        <w:tc>
          <w:tcPr>
            <w:tcW w:w="4531" w:type="dxa"/>
          </w:tcPr>
          <w:p w14:paraId="0C0547EC" w14:textId="3FA70A70" w:rsidR="006D7D33" w:rsidRPr="006D7D33" w:rsidRDefault="006D7D33" w:rsidP="006D7D33">
            <w:pPr>
              <w:jc w:val="right"/>
              <w:rPr>
                <w:lang w:val="en-US"/>
              </w:rPr>
            </w:pPr>
            <w:r>
              <w:rPr>
                <w:lang w:val="en-US"/>
              </w:rPr>
              <w:t>Mainauer Str.9, II</w:t>
            </w:r>
          </w:p>
        </w:tc>
      </w:tr>
      <w:tr w:rsidR="006D7D33" w:rsidRPr="006D7D33" w14:paraId="2BCE7CC0" w14:textId="77777777" w:rsidTr="006D7D33">
        <w:tc>
          <w:tcPr>
            <w:tcW w:w="4531" w:type="dxa"/>
          </w:tcPr>
          <w:p w14:paraId="6B142722" w14:textId="77777777" w:rsidR="006D7D33" w:rsidRPr="006D7D33" w:rsidRDefault="006D7D33">
            <w:pPr>
              <w:rPr>
                <w:lang w:val="en-US"/>
              </w:rPr>
            </w:pPr>
          </w:p>
        </w:tc>
        <w:tc>
          <w:tcPr>
            <w:tcW w:w="4531" w:type="dxa"/>
          </w:tcPr>
          <w:p w14:paraId="7F2E3C5B" w14:textId="519F356C" w:rsidR="006D7D33" w:rsidRPr="006D7D33" w:rsidRDefault="006D7D33" w:rsidP="006D7D33">
            <w:pPr>
              <w:jc w:val="right"/>
              <w:rPr>
                <w:lang w:val="en-US"/>
              </w:rPr>
            </w:pPr>
            <w:r>
              <w:rPr>
                <w:lang w:val="en-US"/>
              </w:rPr>
              <w:t>12161 Berlin</w:t>
            </w:r>
          </w:p>
        </w:tc>
      </w:tr>
      <w:tr w:rsidR="006D7D33" w:rsidRPr="006D7D33" w14:paraId="10498E4D" w14:textId="77777777" w:rsidTr="006D7D33">
        <w:tc>
          <w:tcPr>
            <w:tcW w:w="4531" w:type="dxa"/>
          </w:tcPr>
          <w:p w14:paraId="2B9497CF" w14:textId="77777777" w:rsidR="006D7D33" w:rsidRPr="006D7D33" w:rsidRDefault="006D7D33">
            <w:pPr>
              <w:rPr>
                <w:lang w:val="en-US"/>
              </w:rPr>
            </w:pPr>
          </w:p>
        </w:tc>
        <w:tc>
          <w:tcPr>
            <w:tcW w:w="4531" w:type="dxa"/>
          </w:tcPr>
          <w:p w14:paraId="7E90B3AA" w14:textId="0DE214FE" w:rsidR="006D7D33" w:rsidRPr="006D7D33" w:rsidRDefault="006D7D33" w:rsidP="006D7D33">
            <w:pPr>
              <w:jc w:val="right"/>
              <w:rPr>
                <w:lang w:val="en-US"/>
              </w:rPr>
            </w:pPr>
            <w:r>
              <w:rPr>
                <w:lang w:val="en-US"/>
              </w:rPr>
              <w:t>Tel.: 030-851409</w:t>
            </w:r>
          </w:p>
        </w:tc>
      </w:tr>
      <w:tr w:rsidR="006D7D33" w:rsidRPr="006D7D33" w14:paraId="20751E64" w14:textId="77777777" w:rsidTr="006D7D33">
        <w:tc>
          <w:tcPr>
            <w:tcW w:w="4531" w:type="dxa"/>
          </w:tcPr>
          <w:p w14:paraId="70E4D817" w14:textId="77777777" w:rsidR="006D7D33" w:rsidRPr="006D7D33" w:rsidRDefault="006D7D33">
            <w:pPr>
              <w:rPr>
                <w:lang w:val="en-US"/>
              </w:rPr>
            </w:pPr>
          </w:p>
        </w:tc>
        <w:tc>
          <w:tcPr>
            <w:tcW w:w="4531" w:type="dxa"/>
          </w:tcPr>
          <w:p w14:paraId="1642EC6F" w14:textId="7B8DAC65" w:rsidR="006D7D33" w:rsidRPr="006D7D33" w:rsidRDefault="006D7D33" w:rsidP="006D7D33">
            <w:pPr>
              <w:jc w:val="right"/>
            </w:pPr>
            <w:r w:rsidRPr="006D7D33">
              <w:t>E-Mail: Tessa.Hof</w:t>
            </w:r>
            <w:r>
              <w:t>mann@katwastan.de</w:t>
            </w:r>
          </w:p>
        </w:tc>
      </w:tr>
    </w:tbl>
    <w:p w14:paraId="513F7D96" w14:textId="0A740E65" w:rsidR="00E32C27" w:rsidRDefault="006D7D33" w:rsidP="006D7D33">
      <w:pPr>
        <w:jc w:val="right"/>
      </w:pPr>
      <w:r>
        <w:t>02.11.2025</w:t>
      </w:r>
    </w:p>
    <w:p w14:paraId="2158EAD2" w14:textId="426FD0E4" w:rsidR="006D7D33" w:rsidRPr="00251C46" w:rsidRDefault="006D7D33" w:rsidP="00251C46">
      <w:pPr>
        <w:spacing w:after="0" w:line="240" w:lineRule="auto"/>
        <w:rPr>
          <w:rFonts w:ascii="Times New Roman" w:hAnsi="Times New Roman" w:cs="Times New Roman"/>
        </w:rPr>
      </w:pPr>
      <w:r w:rsidRPr="00251C46">
        <w:rPr>
          <w:rFonts w:ascii="Times New Roman" w:hAnsi="Times New Roman" w:cs="Times New Roman"/>
        </w:rPr>
        <w:t>An den</w:t>
      </w:r>
    </w:p>
    <w:p w14:paraId="56AD8561" w14:textId="6814C9E8" w:rsidR="006D7D33" w:rsidRPr="00251C46" w:rsidRDefault="006D7D33" w:rsidP="00251C46">
      <w:pPr>
        <w:spacing w:after="0" w:line="240" w:lineRule="auto"/>
        <w:rPr>
          <w:rFonts w:ascii="Times New Roman" w:hAnsi="Times New Roman" w:cs="Times New Roman"/>
        </w:rPr>
      </w:pPr>
      <w:r w:rsidRPr="00251C46">
        <w:rPr>
          <w:rFonts w:ascii="Times New Roman" w:hAnsi="Times New Roman" w:cs="Times New Roman"/>
        </w:rPr>
        <w:t>Bundespräs</w:t>
      </w:r>
      <w:r w:rsidR="007826D2" w:rsidRPr="00251C46">
        <w:rPr>
          <w:rFonts w:ascii="Times New Roman" w:hAnsi="Times New Roman" w:cs="Times New Roman"/>
        </w:rPr>
        <w:t>i</w:t>
      </w:r>
      <w:r w:rsidRPr="00251C46">
        <w:rPr>
          <w:rFonts w:ascii="Times New Roman" w:hAnsi="Times New Roman" w:cs="Times New Roman"/>
        </w:rPr>
        <w:t>denten Frank-Walter Steinmeier</w:t>
      </w:r>
    </w:p>
    <w:p w14:paraId="24955F1A" w14:textId="77777777" w:rsidR="007826D2" w:rsidRPr="00251C46" w:rsidRDefault="007826D2" w:rsidP="00251C46">
      <w:pPr>
        <w:spacing w:after="0" w:line="240" w:lineRule="auto"/>
        <w:rPr>
          <w:rFonts w:ascii="Times New Roman" w:hAnsi="Times New Roman" w:cs="Times New Roman"/>
        </w:rPr>
      </w:pPr>
      <w:proofErr w:type="spellStart"/>
      <w:r w:rsidRPr="00251C46">
        <w:rPr>
          <w:rFonts w:ascii="Times New Roman" w:hAnsi="Times New Roman" w:cs="Times New Roman"/>
        </w:rPr>
        <w:t>Spreeweg</w:t>
      </w:r>
      <w:proofErr w:type="spellEnd"/>
      <w:r w:rsidRPr="00251C46">
        <w:rPr>
          <w:rFonts w:ascii="Times New Roman" w:hAnsi="Times New Roman" w:cs="Times New Roman"/>
        </w:rPr>
        <w:t xml:space="preserve"> 1</w:t>
      </w:r>
    </w:p>
    <w:p w14:paraId="34BF9B08" w14:textId="77777777" w:rsidR="00251C46" w:rsidRDefault="00251C46" w:rsidP="00251C46">
      <w:pPr>
        <w:spacing w:after="0" w:line="240" w:lineRule="auto"/>
        <w:rPr>
          <w:rFonts w:ascii="Times New Roman" w:hAnsi="Times New Roman" w:cs="Times New Roman"/>
        </w:rPr>
      </w:pPr>
    </w:p>
    <w:p w14:paraId="0092A91E" w14:textId="42223106" w:rsidR="007826D2" w:rsidRPr="00251C46" w:rsidRDefault="007826D2" w:rsidP="00251C46">
      <w:pPr>
        <w:spacing w:after="0" w:line="240" w:lineRule="auto"/>
        <w:rPr>
          <w:rFonts w:ascii="Times New Roman" w:hAnsi="Times New Roman" w:cs="Times New Roman"/>
        </w:rPr>
      </w:pPr>
      <w:r w:rsidRPr="00251C46">
        <w:rPr>
          <w:rFonts w:ascii="Times New Roman" w:hAnsi="Times New Roman" w:cs="Times New Roman"/>
        </w:rPr>
        <w:t>10557 Berlin</w:t>
      </w:r>
    </w:p>
    <w:p w14:paraId="38A12BFF" w14:textId="487CA617" w:rsidR="00251C46" w:rsidRDefault="00251C46" w:rsidP="007826D2">
      <w:r>
        <w:t xml:space="preserve">E-Mail: </w:t>
      </w:r>
      <w:hyperlink r:id="rId7" w:history="1">
        <w:r w:rsidRPr="00CB1041">
          <w:rPr>
            <w:rStyle w:val="Hyperlink"/>
          </w:rPr>
          <w:t>bundespraesidialamt@bpra.bund.de</w:t>
        </w:r>
      </w:hyperlink>
    </w:p>
    <w:p w14:paraId="3670E68D" w14:textId="7416797F" w:rsidR="00251C46" w:rsidRPr="00B02160" w:rsidRDefault="00251C46" w:rsidP="00251C46">
      <w:pPr>
        <w:spacing w:before="100" w:beforeAutospacing="1" w:after="100" w:afterAutospacing="1" w:line="240" w:lineRule="auto"/>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Sehr geehrter Herr Bundespräsident,</w:t>
      </w:r>
    </w:p>
    <w:p w14:paraId="24499009" w14:textId="71EEF6E2"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 xml:space="preserve">für Ihre Anordnung vom 13. Juni 2025 zur Verleihung des Bundesverdienstkreuzes – ausgehändigt am 20. Oktober 2025 – danke ich Ihnen sehr herzlich. </w:t>
      </w:r>
      <w:r>
        <w:rPr>
          <w:rFonts w:ascii="Times New Roman" w:eastAsia="Times New Roman" w:hAnsi="Times New Roman" w:cs="Times New Roman"/>
          <w:sz w:val="24"/>
          <w:szCs w:val="24"/>
          <w:lang w:eastAsia="de-DE"/>
        </w:rPr>
        <w:t>Denn d</w:t>
      </w:r>
      <w:r w:rsidRPr="00B02160">
        <w:rPr>
          <w:rFonts w:ascii="Times New Roman" w:eastAsia="Times New Roman" w:hAnsi="Times New Roman" w:cs="Times New Roman"/>
          <w:sz w:val="24"/>
          <w:szCs w:val="24"/>
          <w:lang w:eastAsia="de-DE"/>
        </w:rPr>
        <w:t xml:space="preserve">iese Auszeichnung würdigt die Ziele und Menschen, für die ich mich über fünf Jahrzehnte, also zwei Drittel meines Lebens, ehrenamtlich eingesetzt habe. In den entsprechenden Gemeinschaften von Menschen armenischer, griechisch-kleinasiatischer, </w:t>
      </w:r>
      <w:proofErr w:type="spellStart"/>
      <w:r w:rsidRPr="00B02160">
        <w:rPr>
          <w:rFonts w:ascii="Times New Roman" w:eastAsia="Times New Roman" w:hAnsi="Times New Roman" w:cs="Times New Roman"/>
          <w:sz w:val="24"/>
          <w:szCs w:val="24"/>
          <w:lang w:eastAsia="de-DE"/>
        </w:rPr>
        <w:t>syroaramäischer</w:t>
      </w:r>
      <w:proofErr w:type="spellEnd"/>
      <w:r w:rsidRPr="00B02160">
        <w:rPr>
          <w:rFonts w:ascii="Times New Roman" w:eastAsia="Times New Roman" w:hAnsi="Times New Roman" w:cs="Times New Roman"/>
          <w:sz w:val="24"/>
          <w:szCs w:val="24"/>
          <w:lang w:eastAsia="de-DE"/>
        </w:rPr>
        <w:t xml:space="preserve"> und alevitischer Herkunft wurde sie als Zeichen der Wahrnehmung und Anerkennung ihrer Schicksale und ihrer anhaltenden Sorgen empfunden.</w:t>
      </w:r>
      <w:r>
        <w:rPr>
          <w:rStyle w:val="Funotenzeichen"/>
          <w:rFonts w:ascii="Times New Roman" w:eastAsia="Times New Roman" w:hAnsi="Times New Roman" w:cs="Times New Roman"/>
          <w:sz w:val="24"/>
          <w:szCs w:val="24"/>
          <w:lang w:eastAsia="de-DE"/>
        </w:rPr>
        <w:footnoteReference w:id="1"/>
      </w:r>
    </w:p>
    <w:p w14:paraId="35276776" w14:textId="77777777" w:rsidR="00251C46"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 xml:space="preserve">Verbunden mit </w:t>
      </w:r>
      <w:r>
        <w:rPr>
          <w:rFonts w:ascii="Times New Roman" w:eastAsia="Times New Roman" w:hAnsi="Times New Roman" w:cs="Times New Roman"/>
          <w:sz w:val="24"/>
          <w:szCs w:val="24"/>
          <w:lang w:eastAsia="de-DE"/>
        </w:rPr>
        <w:t xml:space="preserve">meinem </w:t>
      </w:r>
      <w:r w:rsidRPr="00B02160">
        <w:rPr>
          <w:rFonts w:ascii="Times New Roman" w:eastAsia="Times New Roman" w:hAnsi="Times New Roman" w:cs="Times New Roman"/>
          <w:sz w:val="24"/>
          <w:szCs w:val="24"/>
          <w:lang w:eastAsia="de-DE"/>
        </w:rPr>
        <w:t>Dank möchte ich zugleich eine Bitte aussprechen:</w:t>
      </w:r>
      <w:r w:rsidRPr="00B02160">
        <w:rPr>
          <w:rFonts w:ascii="Times New Roman" w:eastAsia="Times New Roman" w:hAnsi="Times New Roman" w:cs="Times New Roman"/>
          <w:sz w:val="24"/>
          <w:szCs w:val="24"/>
          <w:lang w:eastAsia="de-DE"/>
        </w:rPr>
        <w:br/>
        <w:t xml:space="preserve">Setzen Sie sich, sehr geehrter Herr Bundespräsident, </w:t>
      </w:r>
      <w:r w:rsidRPr="00B02160">
        <w:rPr>
          <w:rFonts w:ascii="Times New Roman" w:eastAsia="Times New Roman" w:hAnsi="Times New Roman" w:cs="Times New Roman"/>
          <w:b/>
          <w:bCs/>
          <w:sz w:val="24"/>
          <w:szCs w:val="24"/>
          <w:lang w:eastAsia="de-DE"/>
        </w:rPr>
        <w:t>weiterhin</w:t>
      </w:r>
      <w:r w:rsidRPr="00B02160">
        <w:rPr>
          <w:rFonts w:ascii="Times New Roman" w:eastAsia="Times New Roman" w:hAnsi="Times New Roman" w:cs="Times New Roman"/>
          <w:sz w:val="24"/>
          <w:szCs w:val="24"/>
          <w:lang w:eastAsia="de-DE"/>
        </w:rPr>
        <w:t xml:space="preserve"> für die Freilassung der zu Unrecht und unter völker- und menschenrechtswidrigen Bedingungen in Aserbaidschan inhaftierten armenischen Kriegs- und politischen Gefangenen ein.</w:t>
      </w:r>
      <w:r>
        <w:rPr>
          <w:rFonts w:ascii="Times New Roman" w:eastAsia="Times New Roman" w:hAnsi="Times New Roman" w:cs="Times New Roman"/>
          <w:sz w:val="24"/>
          <w:szCs w:val="24"/>
          <w:lang w:eastAsia="de-DE"/>
        </w:rPr>
        <w:t xml:space="preserve"> </w:t>
      </w:r>
    </w:p>
    <w:p w14:paraId="43B8EA91" w14:textId="77777777"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 xml:space="preserve">Seit </w:t>
      </w:r>
      <w:r>
        <w:rPr>
          <w:rFonts w:ascii="Times New Roman" w:eastAsia="Times New Roman" w:hAnsi="Times New Roman" w:cs="Times New Roman"/>
          <w:sz w:val="24"/>
          <w:szCs w:val="24"/>
          <w:lang w:eastAsia="de-DE"/>
        </w:rPr>
        <w:t>dem 2. Karabachkrieg (</w:t>
      </w:r>
      <w:r w:rsidRPr="00B02160">
        <w:rPr>
          <w:rFonts w:ascii="Times New Roman" w:eastAsia="Times New Roman" w:hAnsi="Times New Roman" w:cs="Times New Roman"/>
          <w:sz w:val="24"/>
          <w:szCs w:val="24"/>
          <w:lang w:eastAsia="de-DE"/>
        </w:rPr>
        <w:t>2020</w:t>
      </w:r>
      <w:r>
        <w:rPr>
          <w:rFonts w:ascii="Times New Roman" w:eastAsia="Times New Roman" w:hAnsi="Times New Roman" w:cs="Times New Roman"/>
          <w:sz w:val="24"/>
          <w:szCs w:val="24"/>
          <w:lang w:eastAsia="de-DE"/>
        </w:rPr>
        <w:t>)</w:t>
      </w:r>
      <w:r w:rsidRPr="00B02160">
        <w:rPr>
          <w:rFonts w:ascii="Times New Roman" w:eastAsia="Times New Roman" w:hAnsi="Times New Roman" w:cs="Times New Roman"/>
          <w:sz w:val="24"/>
          <w:szCs w:val="24"/>
          <w:lang w:eastAsia="de-DE"/>
        </w:rPr>
        <w:t xml:space="preserve"> ist Aserbaidschan in die Billigung, Ermöglichung und direkte Begehung von Zwangsverschleppungen und außergerichtlichen Tötungen sowohl ethnisch armenischer Zivilisten als auch Soldaten in geheimen Haftanstalten verwickelt. Aussagen von Angehörigen der Opfer und gelegentlich auch von Personen, die gewaltsam inhaftiert und später wieder freigelassen wurden, belegen, dass die aserbaidschanischen Behörden die geheimen Haftbedingungen und den Status des „Vermissten“ gezielt ausnutzen, um den ethnisch armenischen Gefangenen und ihren Familienangehörigen schweren physischen und psychischen Schaden zuzufügen. Darüber hinaus haben aserbaidschanische Beamte dem IKRK und dem Staat Armenien absichtlich Informationen über den Aufenthaltsort vermisster Personen vorenthalten.</w:t>
      </w:r>
    </w:p>
    <w:p w14:paraId="280B8835" w14:textId="77777777"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 xml:space="preserve">Nach der militärischen Einnahme der Region Bergkarabach im September 2023 wurden zahlreiche Armenier – darunter zivile Funktionsträger, frühere gewählte Vertreter und Angehörige humanitärer Organisationen – verschleppt oder festgenommen. Dies betrifft unter anderem den früheren Staatsminister Ruben </w:t>
      </w:r>
      <w:proofErr w:type="spellStart"/>
      <w:r w:rsidRPr="00B02160">
        <w:rPr>
          <w:rFonts w:ascii="Times New Roman" w:eastAsia="Times New Roman" w:hAnsi="Times New Roman" w:cs="Times New Roman"/>
          <w:sz w:val="24"/>
          <w:szCs w:val="24"/>
          <w:lang w:eastAsia="de-DE"/>
        </w:rPr>
        <w:t>Vardanyan</w:t>
      </w:r>
      <w:proofErr w:type="spellEnd"/>
      <w:r w:rsidRPr="00B02160">
        <w:rPr>
          <w:rFonts w:ascii="Times New Roman" w:eastAsia="Times New Roman" w:hAnsi="Times New Roman" w:cs="Times New Roman"/>
          <w:sz w:val="24"/>
          <w:szCs w:val="24"/>
          <w:lang w:eastAsia="de-DE"/>
        </w:rPr>
        <w:t xml:space="preserve"> (</w:t>
      </w:r>
      <w:proofErr w:type="spellStart"/>
      <w:r w:rsidRPr="00B02160">
        <w:rPr>
          <w:rFonts w:ascii="Times New Roman" w:eastAsia="Times New Roman" w:hAnsi="Times New Roman" w:cs="Times New Roman"/>
          <w:sz w:val="24"/>
          <w:szCs w:val="24"/>
          <w:lang w:eastAsia="de-DE"/>
        </w:rPr>
        <w:t>Wardanjan</w:t>
      </w:r>
      <w:proofErr w:type="spellEnd"/>
      <w:r w:rsidRPr="00B02160">
        <w:rPr>
          <w:rFonts w:ascii="Times New Roman" w:eastAsia="Times New Roman" w:hAnsi="Times New Roman" w:cs="Times New Roman"/>
          <w:sz w:val="24"/>
          <w:szCs w:val="24"/>
          <w:lang w:eastAsia="de-DE"/>
        </w:rPr>
        <w:t>), die ehemaligen Präsidenten Arayik Harutjun</w:t>
      </w:r>
      <w:r>
        <w:rPr>
          <w:rFonts w:ascii="Times New Roman" w:eastAsia="Times New Roman" w:hAnsi="Times New Roman" w:cs="Times New Roman"/>
          <w:sz w:val="24"/>
          <w:szCs w:val="24"/>
          <w:lang w:eastAsia="de-DE"/>
        </w:rPr>
        <w:t>j</w:t>
      </w:r>
      <w:r w:rsidRPr="00B02160">
        <w:rPr>
          <w:rFonts w:ascii="Times New Roman" w:eastAsia="Times New Roman" w:hAnsi="Times New Roman" w:cs="Times New Roman"/>
          <w:sz w:val="24"/>
          <w:szCs w:val="24"/>
          <w:lang w:eastAsia="de-DE"/>
        </w:rPr>
        <w:t>an, Bako Sahak</w:t>
      </w:r>
      <w:r>
        <w:rPr>
          <w:rFonts w:ascii="Times New Roman" w:eastAsia="Times New Roman" w:hAnsi="Times New Roman" w:cs="Times New Roman"/>
          <w:sz w:val="24"/>
          <w:szCs w:val="24"/>
          <w:lang w:eastAsia="de-DE"/>
        </w:rPr>
        <w:t>j</w:t>
      </w:r>
      <w:r w:rsidRPr="00B02160">
        <w:rPr>
          <w:rFonts w:ascii="Times New Roman" w:eastAsia="Times New Roman" w:hAnsi="Times New Roman" w:cs="Times New Roman"/>
          <w:sz w:val="24"/>
          <w:szCs w:val="24"/>
          <w:lang w:eastAsia="de-DE"/>
        </w:rPr>
        <w:t xml:space="preserve">an und Arkadi </w:t>
      </w:r>
      <w:proofErr w:type="spellStart"/>
      <w:r w:rsidRPr="00B02160">
        <w:rPr>
          <w:rFonts w:ascii="Times New Roman" w:eastAsia="Times New Roman" w:hAnsi="Times New Roman" w:cs="Times New Roman"/>
          <w:sz w:val="24"/>
          <w:szCs w:val="24"/>
          <w:lang w:eastAsia="de-DE"/>
        </w:rPr>
        <w:t>Ghukasyan</w:t>
      </w:r>
      <w:proofErr w:type="spellEnd"/>
      <w:r>
        <w:rPr>
          <w:rFonts w:ascii="Times New Roman" w:eastAsia="Times New Roman" w:hAnsi="Times New Roman" w:cs="Times New Roman"/>
          <w:sz w:val="24"/>
          <w:szCs w:val="24"/>
          <w:lang w:eastAsia="de-DE"/>
        </w:rPr>
        <w:t xml:space="preserve"> (</w:t>
      </w:r>
      <w:proofErr w:type="spellStart"/>
      <w:r>
        <w:rPr>
          <w:rFonts w:ascii="Times New Roman" w:eastAsia="Times New Roman" w:hAnsi="Times New Roman" w:cs="Times New Roman"/>
          <w:sz w:val="24"/>
          <w:szCs w:val="24"/>
          <w:lang w:eastAsia="de-DE"/>
        </w:rPr>
        <w:t>Rukasjan</w:t>
      </w:r>
      <w:proofErr w:type="spellEnd"/>
      <w:r>
        <w:rPr>
          <w:rFonts w:ascii="Times New Roman" w:eastAsia="Times New Roman" w:hAnsi="Times New Roman" w:cs="Times New Roman"/>
          <w:sz w:val="24"/>
          <w:szCs w:val="24"/>
          <w:lang w:eastAsia="de-DE"/>
        </w:rPr>
        <w:t>)</w:t>
      </w:r>
      <w:r w:rsidRPr="00B02160">
        <w:rPr>
          <w:rFonts w:ascii="Times New Roman" w:eastAsia="Times New Roman" w:hAnsi="Times New Roman" w:cs="Times New Roman"/>
          <w:sz w:val="24"/>
          <w:szCs w:val="24"/>
          <w:lang w:eastAsia="de-DE"/>
        </w:rPr>
        <w:t xml:space="preserve">, den Parlamentspräsidenten David </w:t>
      </w:r>
      <w:proofErr w:type="spellStart"/>
      <w:r w:rsidRPr="00B02160">
        <w:rPr>
          <w:rFonts w:ascii="Times New Roman" w:eastAsia="Times New Roman" w:hAnsi="Times New Roman" w:cs="Times New Roman"/>
          <w:sz w:val="24"/>
          <w:szCs w:val="24"/>
          <w:lang w:eastAsia="de-DE"/>
        </w:rPr>
        <w:t>Ishkhanyan</w:t>
      </w:r>
      <w:proofErr w:type="spellEnd"/>
      <w:r>
        <w:rPr>
          <w:rFonts w:ascii="Times New Roman" w:eastAsia="Times New Roman" w:hAnsi="Times New Roman" w:cs="Times New Roman"/>
          <w:sz w:val="24"/>
          <w:szCs w:val="24"/>
          <w:lang w:eastAsia="de-DE"/>
        </w:rPr>
        <w:t xml:space="preserve"> (</w:t>
      </w:r>
      <w:proofErr w:type="spellStart"/>
      <w:r>
        <w:rPr>
          <w:rFonts w:ascii="Times New Roman" w:eastAsia="Times New Roman" w:hAnsi="Times New Roman" w:cs="Times New Roman"/>
          <w:sz w:val="24"/>
          <w:szCs w:val="24"/>
          <w:lang w:eastAsia="de-DE"/>
        </w:rPr>
        <w:t>Ischchanjan</w:t>
      </w:r>
      <w:proofErr w:type="spellEnd"/>
      <w:r>
        <w:rPr>
          <w:rFonts w:ascii="Times New Roman" w:eastAsia="Times New Roman" w:hAnsi="Times New Roman" w:cs="Times New Roman"/>
          <w:sz w:val="24"/>
          <w:szCs w:val="24"/>
          <w:lang w:eastAsia="de-DE"/>
        </w:rPr>
        <w:t>)</w:t>
      </w:r>
      <w:r w:rsidRPr="00B02160">
        <w:rPr>
          <w:rFonts w:ascii="Times New Roman" w:eastAsia="Times New Roman" w:hAnsi="Times New Roman" w:cs="Times New Roman"/>
          <w:sz w:val="24"/>
          <w:szCs w:val="24"/>
          <w:lang w:eastAsia="de-DE"/>
        </w:rPr>
        <w:t xml:space="preserve"> sowie weitere politische und militärische Repräsentanten d</w:t>
      </w:r>
      <w:r>
        <w:rPr>
          <w:rFonts w:ascii="Times New Roman" w:eastAsia="Times New Roman" w:hAnsi="Times New Roman" w:cs="Times New Roman"/>
          <w:sz w:val="24"/>
          <w:szCs w:val="24"/>
          <w:lang w:eastAsia="de-DE"/>
        </w:rPr>
        <w:t>er einstigen De-Facto-Republik Arzach.</w:t>
      </w:r>
    </w:p>
    <w:p w14:paraId="5D751053" w14:textId="226C427E"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 xml:space="preserve">Ihre Inhaftierung und die gegen sie geführten Verfahren widersprechen dem trilateralen Waffenstillstandsabkommen vom 9. November 2020, das ausdrücklich den Austausch aller </w:t>
      </w:r>
      <w:r w:rsidRPr="00B02160">
        <w:rPr>
          <w:rFonts w:ascii="Times New Roman" w:eastAsia="Times New Roman" w:hAnsi="Times New Roman" w:cs="Times New Roman"/>
          <w:sz w:val="24"/>
          <w:szCs w:val="24"/>
          <w:lang w:eastAsia="de-DE"/>
        </w:rPr>
        <w:lastRenderedPageBreak/>
        <w:t xml:space="preserve">Kriegsgefangenen und die Rückführung aller Inhaftierten vorsah. Internationale Menschenrechtsorganisationen – darunter </w:t>
      </w:r>
      <w:r w:rsidRPr="00251C46">
        <w:rPr>
          <w:rFonts w:ascii="Times New Roman" w:eastAsia="Times New Roman" w:hAnsi="Times New Roman" w:cs="Times New Roman"/>
          <w:i/>
          <w:iCs/>
          <w:sz w:val="24"/>
          <w:szCs w:val="24"/>
          <w:lang w:eastAsia="de-DE"/>
        </w:rPr>
        <w:t>Amnesty International</w:t>
      </w:r>
      <w:r>
        <w:rPr>
          <w:rFonts w:ascii="Times New Roman" w:eastAsia="Times New Roman" w:hAnsi="Times New Roman" w:cs="Times New Roman"/>
          <w:sz w:val="24"/>
          <w:szCs w:val="24"/>
          <w:lang w:eastAsia="de-DE"/>
        </w:rPr>
        <w:t xml:space="preserve">, </w:t>
      </w:r>
      <w:r w:rsidRPr="00B02160">
        <w:rPr>
          <w:rFonts w:ascii="Times New Roman" w:eastAsia="Times New Roman" w:hAnsi="Times New Roman" w:cs="Times New Roman"/>
          <w:sz w:val="24"/>
          <w:szCs w:val="24"/>
          <w:lang w:eastAsia="de-DE"/>
        </w:rPr>
        <w:t xml:space="preserve">die </w:t>
      </w:r>
      <w:r w:rsidRPr="00B02160">
        <w:rPr>
          <w:rFonts w:ascii="Times New Roman" w:eastAsia="Times New Roman" w:hAnsi="Times New Roman" w:cs="Times New Roman"/>
          <w:i/>
          <w:iCs/>
          <w:sz w:val="24"/>
          <w:szCs w:val="24"/>
          <w:lang w:eastAsia="de-DE"/>
        </w:rPr>
        <w:t>Gesellschaft für bedrohte Völker (GfbV)</w:t>
      </w:r>
      <w:r w:rsidRPr="00B02160">
        <w:rPr>
          <w:rFonts w:ascii="Times New Roman" w:eastAsia="Times New Roman" w:hAnsi="Times New Roman" w:cs="Times New Roman"/>
          <w:sz w:val="24"/>
          <w:szCs w:val="24"/>
          <w:lang w:eastAsia="de-DE"/>
        </w:rPr>
        <w:t xml:space="preserve">, </w:t>
      </w:r>
      <w:r w:rsidRPr="00B02160">
        <w:rPr>
          <w:rFonts w:ascii="Times New Roman" w:eastAsia="Times New Roman" w:hAnsi="Times New Roman" w:cs="Times New Roman"/>
          <w:i/>
          <w:iCs/>
          <w:sz w:val="24"/>
          <w:szCs w:val="24"/>
          <w:lang w:eastAsia="de-DE"/>
        </w:rPr>
        <w:t xml:space="preserve">Christian </w:t>
      </w:r>
      <w:proofErr w:type="spellStart"/>
      <w:r w:rsidRPr="00B02160">
        <w:rPr>
          <w:rFonts w:ascii="Times New Roman" w:eastAsia="Times New Roman" w:hAnsi="Times New Roman" w:cs="Times New Roman"/>
          <w:i/>
          <w:iCs/>
          <w:sz w:val="24"/>
          <w:szCs w:val="24"/>
          <w:lang w:eastAsia="de-DE"/>
        </w:rPr>
        <w:t>Solidarity</w:t>
      </w:r>
      <w:proofErr w:type="spellEnd"/>
      <w:r w:rsidRPr="00B02160">
        <w:rPr>
          <w:rFonts w:ascii="Times New Roman" w:eastAsia="Times New Roman" w:hAnsi="Times New Roman" w:cs="Times New Roman"/>
          <w:i/>
          <w:iCs/>
          <w:sz w:val="24"/>
          <w:szCs w:val="24"/>
          <w:lang w:eastAsia="de-DE"/>
        </w:rPr>
        <w:t xml:space="preserve"> International (CSI)</w:t>
      </w:r>
      <w:r w:rsidRPr="00B02160">
        <w:rPr>
          <w:rFonts w:ascii="Times New Roman" w:eastAsia="Times New Roman" w:hAnsi="Times New Roman" w:cs="Times New Roman"/>
          <w:sz w:val="24"/>
          <w:szCs w:val="24"/>
          <w:lang w:eastAsia="de-DE"/>
        </w:rPr>
        <w:t xml:space="preserve"> und </w:t>
      </w:r>
      <w:proofErr w:type="spellStart"/>
      <w:r w:rsidRPr="00B02160">
        <w:rPr>
          <w:rFonts w:ascii="Times New Roman" w:eastAsia="Times New Roman" w:hAnsi="Times New Roman" w:cs="Times New Roman"/>
          <w:i/>
          <w:iCs/>
          <w:sz w:val="24"/>
          <w:szCs w:val="24"/>
          <w:lang w:eastAsia="de-DE"/>
        </w:rPr>
        <w:t>Humanitarian</w:t>
      </w:r>
      <w:proofErr w:type="spellEnd"/>
      <w:r w:rsidRPr="00B02160">
        <w:rPr>
          <w:rFonts w:ascii="Times New Roman" w:eastAsia="Times New Roman" w:hAnsi="Times New Roman" w:cs="Times New Roman"/>
          <w:i/>
          <w:iCs/>
          <w:sz w:val="24"/>
          <w:szCs w:val="24"/>
          <w:lang w:eastAsia="de-DE"/>
        </w:rPr>
        <w:t xml:space="preserve"> Aid Relief Trust</w:t>
      </w:r>
      <w:r w:rsidRPr="00B02160">
        <w:rPr>
          <w:rFonts w:ascii="Times New Roman" w:eastAsia="Times New Roman" w:hAnsi="Times New Roman" w:cs="Times New Roman"/>
          <w:sz w:val="24"/>
          <w:szCs w:val="24"/>
          <w:lang w:eastAsia="de-DE"/>
        </w:rPr>
        <w:t xml:space="preserve"> (HART UK) – haben wiederholt dokumentiert, dass armenischen Gefangenen grundlegende Rechte verwehrt werden. Berichte belegen Folter, Misshandlungen und entwürdigende Haftbedingungen. Die Gerichtsverfahren in Baku finden unter Ausschluss unabhängiger Beobachter statt und erfüllen nicht die Anforderungen eines fairen Prozesses gemäß Artikel 6 der Europäischen Menschenrechtskonvention.</w:t>
      </w:r>
    </w:p>
    <w:p w14:paraId="6F002D65" w14:textId="77777777"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Ich möchte in diesem Zusammenhang auch auf die Entschließungen des Europäischen Parlaments hinweisen: So wurde am 13. März 2025 eine Resolution mit dem Titel „</w:t>
      </w:r>
      <w:proofErr w:type="spellStart"/>
      <w:r w:rsidRPr="00B02160">
        <w:rPr>
          <w:rFonts w:ascii="Times New Roman" w:eastAsia="Times New Roman" w:hAnsi="Times New Roman" w:cs="Times New Roman"/>
          <w:sz w:val="24"/>
          <w:szCs w:val="24"/>
          <w:lang w:eastAsia="de-DE"/>
        </w:rPr>
        <w:t>Unlawful</w:t>
      </w:r>
      <w:proofErr w:type="spellEnd"/>
      <w:r w:rsidRPr="00B02160">
        <w:rPr>
          <w:rFonts w:ascii="Times New Roman" w:eastAsia="Times New Roman" w:hAnsi="Times New Roman" w:cs="Times New Roman"/>
          <w:sz w:val="24"/>
          <w:szCs w:val="24"/>
          <w:lang w:eastAsia="de-DE"/>
        </w:rPr>
        <w:t xml:space="preserve"> </w:t>
      </w:r>
      <w:proofErr w:type="spellStart"/>
      <w:r w:rsidRPr="00B02160">
        <w:rPr>
          <w:rFonts w:ascii="Times New Roman" w:eastAsia="Times New Roman" w:hAnsi="Times New Roman" w:cs="Times New Roman"/>
          <w:sz w:val="24"/>
          <w:szCs w:val="24"/>
          <w:lang w:eastAsia="de-DE"/>
        </w:rPr>
        <w:t>detention</w:t>
      </w:r>
      <w:proofErr w:type="spellEnd"/>
      <w:r w:rsidRPr="00B02160">
        <w:rPr>
          <w:rFonts w:ascii="Times New Roman" w:eastAsia="Times New Roman" w:hAnsi="Times New Roman" w:cs="Times New Roman"/>
          <w:sz w:val="24"/>
          <w:szCs w:val="24"/>
          <w:lang w:eastAsia="de-DE"/>
        </w:rPr>
        <w:t xml:space="preserve"> and </w:t>
      </w:r>
      <w:proofErr w:type="spellStart"/>
      <w:r w:rsidRPr="00B02160">
        <w:rPr>
          <w:rFonts w:ascii="Times New Roman" w:eastAsia="Times New Roman" w:hAnsi="Times New Roman" w:cs="Times New Roman"/>
          <w:sz w:val="24"/>
          <w:szCs w:val="24"/>
          <w:lang w:eastAsia="de-DE"/>
        </w:rPr>
        <w:t>sham</w:t>
      </w:r>
      <w:proofErr w:type="spellEnd"/>
      <w:r w:rsidRPr="00B02160">
        <w:rPr>
          <w:rFonts w:ascii="Times New Roman" w:eastAsia="Times New Roman" w:hAnsi="Times New Roman" w:cs="Times New Roman"/>
          <w:sz w:val="24"/>
          <w:szCs w:val="24"/>
          <w:lang w:eastAsia="de-DE"/>
        </w:rPr>
        <w:t xml:space="preserve"> </w:t>
      </w:r>
      <w:proofErr w:type="spellStart"/>
      <w:r w:rsidRPr="00B02160">
        <w:rPr>
          <w:rFonts w:ascii="Times New Roman" w:eastAsia="Times New Roman" w:hAnsi="Times New Roman" w:cs="Times New Roman"/>
          <w:sz w:val="24"/>
          <w:szCs w:val="24"/>
          <w:lang w:eastAsia="de-DE"/>
        </w:rPr>
        <w:t>trials</w:t>
      </w:r>
      <w:proofErr w:type="spellEnd"/>
      <w:r w:rsidRPr="00B02160">
        <w:rPr>
          <w:rFonts w:ascii="Times New Roman" w:eastAsia="Times New Roman" w:hAnsi="Times New Roman" w:cs="Times New Roman"/>
          <w:sz w:val="24"/>
          <w:szCs w:val="24"/>
          <w:lang w:eastAsia="de-DE"/>
        </w:rPr>
        <w:t xml:space="preserve"> of Armenian </w:t>
      </w:r>
      <w:proofErr w:type="spellStart"/>
      <w:r w:rsidRPr="00B02160">
        <w:rPr>
          <w:rFonts w:ascii="Times New Roman" w:eastAsia="Times New Roman" w:hAnsi="Times New Roman" w:cs="Times New Roman"/>
          <w:sz w:val="24"/>
          <w:szCs w:val="24"/>
          <w:lang w:eastAsia="de-DE"/>
        </w:rPr>
        <w:t>hostages</w:t>
      </w:r>
      <w:proofErr w:type="spellEnd"/>
      <w:r w:rsidRPr="00B02160">
        <w:rPr>
          <w:rFonts w:ascii="Times New Roman" w:eastAsia="Times New Roman" w:hAnsi="Times New Roman" w:cs="Times New Roman"/>
          <w:sz w:val="24"/>
          <w:szCs w:val="24"/>
          <w:lang w:eastAsia="de-DE"/>
        </w:rPr>
        <w:t xml:space="preserve">, </w:t>
      </w:r>
      <w:proofErr w:type="spellStart"/>
      <w:r w:rsidRPr="00B02160">
        <w:rPr>
          <w:rFonts w:ascii="Times New Roman" w:eastAsia="Times New Roman" w:hAnsi="Times New Roman" w:cs="Times New Roman"/>
          <w:sz w:val="24"/>
          <w:szCs w:val="24"/>
          <w:lang w:eastAsia="de-DE"/>
        </w:rPr>
        <w:t>including</w:t>
      </w:r>
      <w:proofErr w:type="spellEnd"/>
      <w:r w:rsidRPr="00B02160">
        <w:rPr>
          <w:rFonts w:ascii="Times New Roman" w:eastAsia="Times New Roman" w:hAnsi="Times New Roman" w:cs="Times New Roman"/>
          <w:sz w:val="24"/>
          <w:szCs w:val="24"/>
          <w:lang w:eastAsia="de-DE"/>
        </w:rPr>
        <w:t xml:space="preserve"> high-ranking </w:t>
      </w:r>
      <w:proofErr w:type="spellStart"/>
      <w:r w:rsidRPr="00B02160">
        <w:rPr>
          <w:rFonts w:ascii="Times New Roman" w:eastAsia="Times New Roman" w:hAnsi="Times New Roman" w:cs="Times New Roman"/>
          <w:sz w:val="24"/>
          <w:szCs w:val="24"/>
          <w:lang w:eastAsia="de-DE"/>
        </w:rPr>
        <w:t>political</w:t>
      </w:r>
      <w:proofErr w:type="spellEnd"/>
      <w:r w:rsidRPr="00B02160">
        <w:rPr>
          <w:rFonts w:ascii="Times New Roman" w:eastAsia="Times New Roman" w:hAnsi="Times New Roman" w:cs="Times New Roman"/>
          <w:sz w:val="24"/>
          <w:szCs w:val="24"/>
          <w:lang w:eastAsia="de-DE"/>
        </w:rPr>
        <w:t xml:space="preserve"> </w:t>
      </w:r>
      <w:proofErr w:type="spellStart"/>
      <w:r w:rsidRPr="00B02160">
        <w:rPr>
          <w:rFonts w:ascii="Times New Roman" w:eastAsia="Times New Roman" w:hAnsi="Times New Roman" w:cs="Times New Roman"/>
          <w:sz w:val="24"/>
          <w:szCs w:val="24"/>
          <w:lang w:eastAsia="de-DE"/>
        </w:rPr>
        <w:t>representatives</w:t>
      </w:r>
      <w:proofErr w:type="spellEnd"/>
      <w:r w:rsidRPr="00B02160">
        <w:rPr>
          <w:rFonts w:ascii="Times New Roman" w:eastAsia="Times New Roman" w:hAnsi="Times New Roman" w:cs="Times New Roman"/>
          <w:sz w:val="24"/>
          <w:szCs w:val="24"/>
          <w:lang w:eastAsia="de-DE"/>
        </w:rPr>
        <w:t xml:space="preserve"> from Nagorno-Karabakh, by Azerbaijan“ angenommen, in der die Freilassung der dort inhaftierten Armenier gefordert wird. (</w:t>
      </w:r>
      <w:hyperlink r:id="rId8" w:tooltip="EUR-Lex - 52025IP0038 - EN - EUR-Lex" w:history="1">
        <w:r w:rsidRPr="00B02160">
          <w:rPr>
            <w:rFonts w:ascii="Times New Roman" w:eastAsia="Times New Roman" w:hAnsi="Times New Roman" w:cs="Times New Roman"/>
            <w:color w:val="0000FF"/>
            <w:sz w:val="24"/>
            <w:szCs w:val="24"/>
            <w:u w:val="single"/>
            <w:lang w:eastAsia="de-DE"/>
          </w:rPr>
          <w:t>eur-lex.europa.eu</w:t>
        </w:r>
      </w:hyperlink>
      <w:r w:rsidRPr="00B02160">
        <w:rPr>
          <w:rFonts w:ascii="Times New Roman" w:eastAsia="Times New Roman" w:hAnsi="Times New Roman" w:cs="Times New Roman"/>
          <w:sz w:val="24"/>
          <w:szCs w:val="24"/>
          <w:lang w:eastAsia="de-DE"/>
        </w:rPr>
        <w:t>) Bereits im Oktober 2024 hatte das Europäische Parlament eine weitere Resolution verabschiedet und darin die Regierung Aserbaidschans aufgefordert, alle armenischen Gefangenen freizulassen sowie die Rückkehr der armenischen Bevölkerung in Bergkarabach zu gewährleisten. (</w:t>
      </w:r>
      <w:hyperlink r:id="rId9" w:tooltip="European Parliament calls on Azerbaijan to release Armenian prisoners, ensure return of NK population - Mission of the Republic of Armenia to the European Union" w:history="1">
        <w:r w:rsidRPr="00B02160">
          <w:rPr>
            <w:rFonts w:ascii="Times New Roman" w:eastAsia="Times New Roman" w:hAnsi="Times New Roman" w:cs="Times New Roman"/>
            <w:color w:val="0000FF"/>
            <w:sz w:val="24"/>
            <w:szCs w:val="24"/>
            <w:u w:val="single"/>
            <w:lang w:eastAsia="de-DE"/>
          </w:rPr>
          <w:t>eu.mfa.am</w:t>
        </w:r>
      </w:hyperlink>
      <w:r w:rsidRPr="00B02160">
        <w:rPr>
          <w:rFonts w:ascii="Times New Roman" w:eastAsia="Times New Roman" w:hAnsi="Times New Roman" w:cs="Times New Roman"/>
          <w:sz w:val="24"/>
          <w:szCs w:val="24"/>
          <w:lang w:eastAsia="de-DE"/>
        </w:rPr>
        <w:t>) Diese Voten unterstreichen die Dringlichkeit dieses humanitären und rechtlichen Problems auf europäischer Ebene.</w:t>
      </w:r>
    </w:p>
    <w:p w14:paraId="74DA7572" w14:textId="77777777"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Ihre Reise nach Armenien und Aserbaidschan</w:t>
      </w:r>
      <w:r>
        <w:rPr>
          <w:rFonts w:ascii="Times New Roman" w:eastAsia="Times New Roman" w:hAnsi="Times New Roman" w:cs="Times New Roman"/>
          <w:sz w:val="24"/>
          <w:szCs w:val="24"/>
          <w:lang w:eastAsia="de-DE"/>
        </w:rPr>
        <w:t xml:space="preserve"> im Frühjahr 2025</w:t>
      </w:r>
      <w:r w:rsidRPr="00B02160">
        <w:rPr>
          <w:rFonts w:ascii="Times New Roman" w:eastAsia="Times New Roman" w:hAnsi="Times New Roman" w:cs="Times New Roman"/>
          <w:sz w:val="24"/>
          <w:szCs w:val="24"/>
          <w:lang w:eastAsia="de-DE"/>
        </w:rPr>
        <w:t xml:space="preserve"> hat weithin Beachtung gefunden. Viele Menschen hoffen, dass Ihre Gespräche dazu beitragen, den Weg zu einer gerechten und dauerhaften Friedenslösung in der Region zu öffnen. Zugleich bleibt das Schicksal der armenischen Gefangenen von zentraler humanitärer Bedeutung. Ein erneutes und öffentliches Eintreten Ihrerseits für ihre Freilassung wäre ein kraftvolles Signal der Solidarität und der moralischen Verantwortung Deutschlands in einer Region, in der Recht und Gerechtigkeit allzu oft missachtet werden.</w:t>
      </w:r>
    </w:p>
    <w:p w14:paraId="7BD89D0F" w14:textId="77777777"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Ich bitte Sie daher eindringlich, auch nach Ihrer Rückkehr die Situation dieser Gefangenen im Blick zu behalten und sich gegenüber den zuständigen internationalen Partnern für deren sofortige und bedingungslose Freilassung einzusetzen. Ebenso wäre Ihre Unterstützung für den fortgesetzten Einsatz der Europäischen Beobachtungsmission (EUMA) an der armenisch-aserbaidschanischen Grenze ein wichtiges Zeichen für Stabilität und Frieden.</w:t>
      </w:r>
    </w:p>
    <w:p w14:paraId="400E3206" w14:textId="77777777" w:rsidR="00251C46" w:rsidRPr="00B02160" w:rsidRDefault="00251C46" w:rsidP="00251C46">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02160">
        <w:rPr>
          <w:rFonts w:ascii="Times New Roman" w:eastAsia="Times New Roman" w:hAnsi="Times New Roman" w:cs="Times New Roman"/>
          <w:sz w:val="24"/>
          <w:szCs w:val="24"/>
          <w:lang w:eastAsia="de-DE"/>
        </w:rPr>
        <w:t>Als langjährige ehrenamtliche Mitarbeiter</w:t>
      </w:r>
      <w:r>
        <w:rPr>
          <w:rFonts w:ascii="Times New Roman" w:eastAsia="Times New Roman" w:hAnsi="Times New Roman" w:cs="Times New Roman"/>
          <w:sz w:val="24"/>
          <w:szCs w:val="24"/>
          <w:lang w:eastAsia="de-DE"/>
        </w:rPr>
        <w:t>in</w:t>
      </w:r>
      <w:r w:rsidRPr="00B02160">
        <w:rPr>
          <w:rFonts w:ascii="Times New Roman" w:eastAsia="Times New Roman" w:hAnsi="Times New Roman" w:cs="Times New Roman"/>
          <w:sz w:val="24"/>
          <w:szCs w:val="24"/>
          <w:lang w:eastAsia="de-DE"/>
        </w:rPr>
        <w:t xml:space="preserve"> im Bereich der Menschenrechts- und Minderheitenarbeit – mit einem besonderen Schwerpunkt auf den Diaspora-Gemeinschaften armenischer Herkunft – fühle ich mich dieser Thematik seit Jahrzehnten persönlich verpflichtet. Ich hoffe von Herzen, dass Sie Ihre moralische und politische Autorität weiterhin für diese humanitären Anliegen einsetzen werden.</w:t>
      </w:r>
    </w:p>
    <w:p w14:paraId="7BA1E778" w14:textId="77777777" w:rsidR="00251C46" w:rsidRDefault="00251C46" w:rsidP="00251C46">
      <w:pPr>
        <w:spacing w:before="100" w:beforeAutospacing="1" w:after="100" w:afterAutospacing="1" w:line="240" w:lineRule="auto"/>
        <w:rPr>
          <w:rFonts w:ascii="Times New Roman" w:eastAsia="Times New Roman" w:hAnsi="Times New Roman" w:cs="Times New Roman"/>
          <w:i/>
          <w:iCs/>
          <w:sz w:val="24"/>
          <w:szCs w:val="24"/>
          <w:lang w:eastAsia="de-DE"/>
        </w:rPr>
      </w:pPr>
      <w:r w:rsidRPr="00B02160">
        <w:rPr>
          <w:rFonts w:ascii="Times New Roman" w:eastAsia="Times New Roman" w:hAnsi="Times New Roman" w:cs="Times New Roman"/>
          <w:sz w:val="24"/>
          <w:szCs w:val="24"/>
          <w:lang w:eastAsia="de-DE"/>
        </w:rPr>
        <w:t>Mit vorzüglicher Hochachtung</w:t>
      </w:r>
      <w:r w:rsidRPr="00B02160">
        <w:rPr>
          <w:rFonts w:ascii="Times New Roman" w:eastAsia="Times New Roman" w:hAnsi="Times New Roman" w:cs="Times New Roman"/>
          <w:sz w:val="24"/>
          <w:szCs w:val="24"/>
          <w:lang w:eastAsia="de-DE"/>
        </w:rPr>
        <w:br/>
      </w:r>
    </w:p>
    <w:p w14:paraId="0D39D7E4" w14:textId="77777777" w:rsidR="00251C46" w:rsidRPr="00B02160" w:rsidRDefault="00251C46" w:rsidP="00251C46">
      <w:pPr>
        <w:spacing w:before="100" w:beforeAutospacing="1" w:after="100" w:afterAutospacing="1" w:line="240" w:lineRule="auto"/>
        <w:rPr>
          <w:rFonts w:ascii="Times New Roman" w:eastAsia="Times New Roman" w:hAnsi="Times New Roman" w:cs="Times New Roman"/>
          <w:sz w:val="24"/>
          <w:szCs w:val="24"/>
          <w:lang w:eastAsia="de-DE"/>
        </w:rPr>
      </w:pPr>
      <w:r w:rsidRPr="00B02160">
        <w:rPr>
          <w:rFonts w:ascii="Times New Roman" w:eastAsia="Times New Roman" w:hAnsi="Times New Roman" w:cs="Times New Roman"/>
          <w:i/>
          <w:iCs/>
          <w:sz w:val="24"/>
          <w:szCs w:val="24"/>
          <w:lang w:eastAsia="de-DE"/>
        </w:rPr>
        <w:t>(</w:t>
      </w:r>
      <w:r>
        <w:rPr>
          <w:rFonts w:ascii="Times New Roman" w:eastAsia="Times New Roman" w:hAnsi="Times New Roman" w:cs="Times New Roman"/>
          <w:i/>
          <w:iCs/>
          <w:sz w:val="24"/>
          <w:szCs w:val="24"/>
          <w:lang w:eastAsia="de-DE"/>
        </w:rPr>
        <w:t>Tessa Savvidis</w:t>
      </w:r>
      <w:r w:rsidRPr="00B02160">
        <w:rPr>
          <w:rFonts w:ascii="Times New Roman" w:eastAsia="Times New Roman" w:hAnsi="Times New Roman" w:cs="Times New Roman"/>
          <w:i/>
          <w:iCs/>
          <w:sz w:val="24"/>
          <w:szCs w:val="24"/>
          <w:lang w:eastAsia="de-DE"/>
        </w:rPr>
        <w:t>)</w:t>
      </w:r>
    </w:p>
    <w:p w14:paraId="7F1BEB83" w14:textId="77777777" w:rsidR="00251C46" w:rsidRDefault="00251C46" w:rsidP="00251C46"/>
    <w:p w14:paraId="02C764C1" w14:textId="77777777" w:rsidR="00251C46" w:rsidRDefault="00251C46" w:rsidP="007826D2"/>
    <w:p w14:paraId="58D3571A" w14:textId="77777777" w:rsidR="006D7D33" w:rsidRPr="006D7D33" w:rsidRDefault="006D7D33" w:rsidP="006D7D33"/>
    <w:sectPr w:rsidR="006D7D33" w:rsidRPr="006D7D33" w:rsidSect="00053C93">
      <w:head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A780" w14:textId="77777777" w:rsidR="003D05E2" w:rsidRDefault="003D05E2" w:rsidP="00251C46">
      <w:pPr>
        <w:spacing w:after="0" w:line="240" w:lineRule="auto"/>
      </w:pPr>
      <w:r>
        <w:separator/>
      </w:r>
    </w:p>
  </w:endnote>
  <w:endnote w:type="continuationSeparator" w:id="0">
    <w:p w14:paraId="1355C744" w14:textId="77777777" w:rsidR="003D05E2" w:rsidRDefault="003D05E2" w:rsidP="002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3653" w14:textId="77777777" w:rsidR="003D05E2" w:rsidRDefault="003D05E2" w:rsidP="00251C46">
      <w:pPr>
        <w:spacing w:after="0" w:line="240" w:lineRule="auto"/>
      </w:pPr>
      <w:r>
        <w:separator/>
      </w:r>
    </w:p>
  </w:footnote>
  <w:footnote w:type="continuationSeparator" w:id="0">
    <w:p w14:paraId="23B3B21F" w14:textId="77777777" w:rsidR="003D05E2" w:rsidRDefault="003D05E2" w:rsidP="00251C46">
      <w:pPr>
        <w:spacing w:after="0" w:line="240" w:lineRule="auto"/>
      </w:pPr>
      <w:r>
        <w:continuationSeparator/>
      </w:r>
    </w:p>
  </w:footnote>
  <w:footnote w:id="1">
    <w:p w14:paraId="778235C8" w14:textId="5BDE7D1A" w:rsidR="00251C46" w:rsidRDefault="00251C46">
      <w:pPr>
        <w:pStyle w:val="Funotentext"/>
      </w:pPr>
      <w:r>
        <w:rPr>
          <w:rStyle w:val="Funotenzeichen"/>
        </w:rPr>
        <w:footnoteRef/>
      </w:r>
      <w:r>
        <w:t xml:space="preserve"> </w:t>
      </w:r>
      <w:hyperlink r:id="rId1" w:history="1">
        <w:r w:rsidRPr="00CB1041">
          <w:rPr>
            <w:rStyle w:val="Hyperlink"/>
          </w:rPr>
          <w:t>https://www.aga-online.org/aga-gruendungsmitglied-dr-tessa-hofmann-wurde-am-20-oktober-2025-das-bundesverdienstkreuz-ueberreicht/</w:t>
        </w:r>
      </w:hyperlink>
    </w:p>
    <w:p w14:paraId="0EDD929E" w14:textId="77777777" w:rsidR="00251C46" w:rsidRDefault="00251C4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983445"/>
      <w:docPartObj>
        <w:docPartGallery w:val="Page Numbers (Top of Page)"/>
        <w:docPartUnique/>
      </w:docPartObj>
    </w:sdtPr>
    <w:sdtContent>
      <w:p w14:paraId="762600D4" w14:textId="70309550" w:rsidR="00053C93" w:rsidRDefault="00053C93">
        <w:pPr>
          <w:pStyle w:val="Kopfzeile"/>
          <w:jc w:val="center"/>
        </w:pPr>
        <w:r>
          <w:fldChar w:fldCharType="begin"/>
        </w:r>
        <w:r>
          <w:instrText>PAGE   \* MERGEFORMAT</w:instrText>
        </w:r>
        <w:r>
          <w:fldChar w:fldCharType="separate"/>
        </w:r>
        <w:r>
          <w:t>2</w:t>
        </w:r>
        <w:r>
          <w:fldChar w:fldCharType="end"/>
        </w:r>
      </w:p>
    </w:sdtContent>
  </w:sdt>
  <w:p w14:paraId="01166E70" w14:textId="77777777" w:rsidR="00053C93" w:rsidRDefault="00053C9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inkAnnotations="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33"/>
    <w:rsid w:val="00053C93"/>
    <w:rsid w:val="00240B3D"/>
    <w:rsid w:val="00251C46"/>
    <w:rsid w:val="003D05E2"/>
    <w:rsid w:val="006D7D33"/>
    <w:rsid w:val="007826D2"/>
    <w:rsid w:val="00E32C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B820"/>
  <w15:chartTrackingRefBased/>
  <w15:docId w15:val="{0C4FDE3F-19DD-42E2-B7BE-C79636CB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0B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40B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0B3D"/>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6D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51C46"/>
    <w:rPr>
      <w:color w:val="0563C1" w:themeColor="hyperlink"/>
      <w:u w:val="single"/>
    </w:rPr>
  </w:style>
  <w:style w:type="character" w:styleId="NichtaufgelsteErwhnung">
    <w:name w:val="Unresolved Mention"/>
    <w:basedOn w:val="Absatz-Standardschriftart"/>
    <w:uiPriority w:val="99"/>
    <w:semiHidden/>
    <w:unhideWhenUsed/>
    <w:rsid w:val="00251C46"/>
    <w:rPr>
      <w:color w:val="605E5C"/>
      <w:shd w:val="clear" w:color="auto" w:fill="E1DFDD"/>
    </w:rPr>
  </w:style>
  <w:style w:type="paragraph" w:styleId="Funotentext">
    <w:name w:val="footnote text"/>
    <w:basedOn w:val="Standard"/>
    <w:link w:val="FunotentextZchn"/>
    <w:uiPriority w:val="99"/>
    <w:semiHidden/>
    <w:unhideWhenUsed/>
    <w:rsid w:val="00251C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51C46"/>
    <w:rPr>
      <w:sz w:val="20"/>
      <w:szCs w:val="20"/>
    </w:rPr>
  </w:style>
  <w:style w:type="character" w:styleId="Funotenzeichen">
    <w:name w:val="footnote reference"/>
    <w:basedOn w:val="Absatz-Standardschriftart"/>
    <w:uiPriority w:val="99"/>
    <w:semiHidden/>
    <w:unhideWhenUsed/>
    <w:rsid w:val="00251C46"/>
    <w:rPr>
      <w:vertAlign w:val="superscript"/>
    </w:rPr>
  </w:style>
  <w:style w:type="paragraph" w:styleId="Kopfzeile">
    <w:name w:val="header"/>
    <w:basedOn w:val="Standard"/>
    <w:link w:val="KopfzeileZchn"/>
    <w:uiPriority w:val="99"/>
    <w:unhideWhenUsed/>
    <w:rsid w:val="00053C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C93"/>
  </w:style>
  <w:style w:type="paragraph" w:styleId="Fuzeile">
    <w:name w:val="footer"/>
    <w:basedOn w:val="Standard"/>
    <w:link w:val="FuzeileZchn"/>
    <w:uiPriority w:val="99"/>
    <w:unhideWhenUsed/>
    <w:rsid w:val="00053C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C/2025/3155/oj/eng?utm_source=chatgpt.com" TargetMode="External"/><Relationship Id="rId3" Type="http://schemas.openxmlformats.org/officeDocument/2006/relationships/settings" Target="settings.xml"/><Relationship Id="rId7" Type="http://schemas.openxmlformats.org/officeDocument/2006/relationships/hyperlink" Target="mailto:bundespraesidialamt@bpra.bund.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mfa.am/en/news/2024/10/24/european-parliament-calls-on-azerbaijan-to-release-armenian-prisoners-ensure-return-of-nk-population/13521?utm_source=chatgp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ga-online.org/aga-gruendungsmitglied-dr-tessa-hofmann-wurde-am-20-oktober-2025-das-bundesverdienstkreuz-ueberreich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23EAF-5D79-4D20-B75E-3EA9E108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5285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Hofmann</dc:creator>
  <cp:keywords/>
  <dc:description/>
  <cp:lastModifiedBy>Tessa Hofmann</cp:lastModifiedBy>
  <cp:revision>1</cp:revision>
  <dcterms:created xsi:type="dcterms:W3CDTF">2025-11-02T12:18:00Z</dcterms:created>
  <dcterms:modified xsi:type="dcterms:W3CDTF">2025-11-02T13:07:00Z</dcterms:modified>
</cp:coreProperties>
</file>